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76C" w:rsidRPr="009A676C" w:rsidRDefault="009A676C" w:rsidP="009A676C">
      <w:pPr>
        <w:jc w:val="center"/>
        <w:rPr>
          <w:rFonts w:ascii="Cambria" w:hAnsi="Cambria"/>
          <w:b/>
          <w:sz w:val="28"/>
          <w:szCs w:val="24"/>
        </w:rPr>
      </w:pPr>
      <w:r w:rsidRPr="009A676C">
        <w:rPr>
          <w:rFonts w:ascii="Cambria" w:hAnsi="Cambria"/>
          <w:b/>
          <w:sz w:val="28"/>
          <w:szCs w:val="24"/>
        </w:rPr>
        <w:t>Classification and Identification of Field Crop Plants</w:t>
      </w:r>
    </w:p>
    <w:p w:rsidR="009A676C" w:rsidRDefault="009A676C" w:rsidP="003930B5">
      <w:pPr>
        <w:pStyle w:val="ListParagraph"/>
        <w:numPr>
          <w:ilvl w:val="0"/>
          <w:numId w:val="1"/>
        </w:numPr>
        <w:spacing w:line="360" w:lineRule="auto"/>
        <w:ind w:left="270" w:hanging="270"/>
        <w:jc w:val="both"/>
        <w:rPr>
          <w:rFonts w:ascii="Cambria" w:hAnsi="Cambria"/>
          <w:sz w:val="24"/>
          <w:szCs w:val="24"/>
        </w:rPr>
      </w:pPr>
      <w:r w:rsidRPr="009A676C">
        <w:rPr>
          <w:rFonts w:ascii="Cambria" w:hAnsi="Cambria"/>
          <w:sz w:val="24"/>
          <w:szCs w:val="24"/>
        </w:rPr>
        <w:t xml:space="preserve">Field crop plants include those grown for food, feed, fiber, or industrial purposes. Agricultural producers often classify field crops by methods used to plant the crops </w:t>
      </w:r>
    </w:p>
    <w:p w:rsidR="009A676C" w:rsidRDefault="009A676C" w:rsidP="003930B5">
      <w:pPr>
        <w:pStyle w:val="ListParagraph"/>
        <w:numPr>
          <w:ilvl w:val="0"/>
          <w:numId w:val="1"/>
        </w:numPr>
        <w:spacing w:line="360" w:lineRule="auto"/>
        <w:ind w:left="270" w:hanging="270"/>
        <w:jc w:val="both"/>
        <w:rPr>
          <w:rFonts w:ascii="Cambria" w:hAnsi="Cambria"/>
          <w:sz w:val="24"/>
          <w:szCs w:val="24"/>
        </w:rPr>
      </w:pPr>
      <w:r w:rsidRPr="009A676C">
        <w:rPr>
          <w:rFonts w:ascii="Cambria" w:hAnsi="Cambria"/>
          <w:sz w:val="24"/>
          <w:szCs w:val="24"/>
        </w:rPr>
        <w:t>These methods include the classification of field crops based on use, season of growth, and life span.</w:t>
      </w:r>
    </w:p>
    <w:p w:rsidR="009A676C" w:rsidRDefault="009A676C" w:rsidP="003930B5">
      <w:pPr>
        <w:pStyle w:val="ListParagraph"/>
        <w:numPr>
          <w:ilvl w:val="0"/>
          <w:numId w:val="1"/>
        </w:numPr>
        <w:spacing w:line="360" w:lineRule="auto"/>
        <w:ind w:left="270" w:hanging="270"/>
        <w:jc w:val="both"/>
        <w:rPr>
          <w:rFonts w:ascii="Cambria" w:hAnsi="Cambria"/>
          <w:sz w:val="24"/>
          <w:szCs w:val="24"/>
        </w:rPr>
      </w:pPr>
      <w:r w:rsidRPr="009A676C">
        <w:rPr>
          <w:rFonts w:ascii="Cambria" w:hAnsi="Cambria"/>
          <w:sz w:val="24"/>
          <w:szCs w:val="24"/>
        </w:rPr>
        <w:t xml:space="preserve"> Also discussed are the binomial classification of plants and the characteristics of plants known as monocots and </w:t>
      </w:r>
      <w:proofErr w:type="spellStart"/>
      <w:r w:rsidRPr="009A676C">
        <w:rPr>
          <w:rFonts w:ascii="Cambria" w:hAnsi="Cambria"/>
          <w:sz w:val="24"/>
          <w:szCs w:val="24"/>
        </w:rPr>
        <w:t>dicots</w:t>
      </w:r>
      <w:proofErr w:type="spellEnd"/>
      <w:r w:rsidRPr="009A676C">
        <w:rPr>
          <w:rFonts w:ascii="Cambria" w:hAnsi="Cambria"/>
          <w:sz w:val="24"/>
          <w:szCs w:val="24"/>
        </w:rPr>
        <w:t xml:space="preserve"> used in field crop classification and identification. </w:t>
      </w:r>
    </w:p>
    <w:p w:rsidR="003930B5" w:rsidRPr="003930B5" w:rsidRDefault="009A676C" w:rsidP="003930B5">
      <w:pPr>
        <w:pStyle w:val="ListParagraph"/>
        <w:spacing w:line="360" w:lineRule="auto"/>
        <w:ind w:left="270"/>
        <w:jc w:val="both"/>
        <w:rPr>
          <w:rFonts w:ascii="Cambria" w:hAnsi="Cambria"/>
          <w:b/>
          <w:sz w:val="24"/>
          <w:szCs w:val="24"/>
        </w:rPr>
      </w:pPr>
      <w:r w:rsidRPr="003930B5">
        <w:rPr>
          <w:rFonts w:ascii="Cambria" w:hAnsi="Cambria"/>
          <w:b/>
          <w:sz w:val="24"/>
          <w:szCs w:val="24"/>
        </w:rPr>
        <w:t xml:space="preserve">CLASSIFICATION OF FIELD CROPS ACCORDING TO USE </w:t>
      </w:r>
    </w:p>
    <w:p w:rsidR="009A676C" w:rsidRPr="003930B5" w:rsidRDefault="009A676C" w:rsidP="003930B5">
      <w:pPr>
        <w:pStyle w:val="ListParagraph"/>
        <w:numPr>
          <w:ilvl w:val="0"/>
          <w:numId w:val="1"/>
        </w:numPr>
        <w:spacing w:line="360" w:lineRule="auto"/>
        <w:ind w:left="270" w:hanging="270"/>
        <w:jc w:val="both"/>
        <w:rPr>
          <w:rFonts w:ascii="Cambria" w:hAnsi="Cambria"/>
          <w:sz w:val="24"/>
          <w:szCs w:val="24"/>
        </w:rPr>
      </w:pPr>
      <w:r w:rsidRPr="003930B5">
        <w:rPr>
          <w:rFonts w:ascii="Cambria" w:hAnsi="Cambria"/>
          <w:sz w:val="24"/>
          <w:szCs w:val="24"/>
        </w:rPr>
        <w:t xml:space="preserve">Cereal crops include those grown to furnish edible food and feeds. Cereal crops are members of the grass family. Seven important cereal grasses are corn, wheat, rice, grain sorghum, barley, oats, and rye. Triticale (a hybrid cross between wheat and rye) is a relatively new cereal grain. </w:t>
      </w:r>
    </w:p>
    <w:p w:rsidR="009A676C" w:rsidRDefault="009A676C" w:rsidP="003930B5">
      <w:pPr>
        <w:pStyle w:val="ListParagraph"/>
        <w:numPr>
          <w:ilvl w:val="0"/>
          <w:numId w:val="1"/>
        </w:numPr>
        <w:spacing w:line="360" w:lineRule="auto"/>
        <w:ind w:left="270" w:hanging="270"/>
        <w:jc w:val="both"/>
        <w:rPr>
          <w:rFonts w:ascii="Cambria" w:hAnsi="Cambria"/>
          <w:sz w:val="24"/>
          <w:szCs w:val="24"/>
        </w:rPr>
      </w:pPr>
      <w:r w:rsidRPr="009A676C">
        <w:rPr>
          <w:rFonts w:ascii="Cambria" w:hAnsi="Cambria"/>
          <w:sz w:val="24"/>
          <w:szCs w:val="24"/>
        </w:rPr>
        <w:t xml:space="preserve">Legume seed crops are members of the legume plant family. These crops are high in protein and oil con- tent. Important legumes grown for their edible seeds include soybeans, peanuts, field beans, garden peas, lentils, and cowpeas. </w:t>
      </w:r>
    </w:p>
    <w:p w:rsidR="009A676C" w:rsidRDefault="009A676C" w:rsidP="003930B5">
      <w:pPr>
        <w:pStyle w:val="ListParagraph"/>
        <w:numPr>
          <w:ilvl w:val="0"/>
          <w:numId w:val="1"/>
        </w:numPr>
        <w:spacing w:line="360" w:lineRule="auto"/>
        <w:ind w:left="270" w:hanging="270"/>
        <w:jc w:val="both"/>
        <w:rPr>
          <w:rFonts w:ascii="Cambria" w:hAnsi="Cambria"/>
          <w:sz w:val="24"/>
          <w:szCs w:val="24"/>
        </w:rPr>
      </w:pPr>
      <w:r w:rsidRPr="009A676C">
        <w:rPr>
          <w:rFonts w:ascii="Cambria" w:hAnsi="Cambria"/>
          <w:sz w:val="24"/>
          <w:szCs w:val="24"/>
        </w:rPr>
        <w:t xml:space="preserve">Forage crops include grasses and legumes grown as feed for animals. Forage crops for feeding purposes are used in the form of silage, hay, and fodder. Grass forages include corn, sorghum, oats, barley, and various low-growing pasture grasses. </w:t>
      </w:r>
    </w:p>
    <w:p w:rsidR="009A676C" w:rsidRDefault="009A676C" w:rsidP="003930B5">
      <w:pPr>
        <w:pStyle w:val="ListParagraph"/>
        <w:numPr>
          <w:ilvl w:val="0"/>
          <w:numId w:val="1"/>
        </w:numPr>
        <w:spacing w:line="360" w:lineRule="auto"/>
        <w:ind w:left="270" w:hanging="270"/>
        <w:jc w:val="both"/>
        <w:rPr>
          <w:rFonts w:ascii="Cambria" w:hAnsi="Cambria"/>
          <w:sz w:val="24"/>
          <w:szCs w:val="24"/>
        </w:rPr>
      </w:pPr>
      <w:r w:rsidRPr="009A676C">
        <w:rPr>
          <w:rFonts w:ascii="Cambria" w:hAnsi="Cambria"/>
          <w:sz w:val="24"/>
          <w:szCs w:val="24"/>
        </w:rPr>
        <w:t xml:space="preserve">Legume forages include alfalfa and clover. </w:t>
      </w:r>
    </w:p>
    <w:p w:rsidR="00E40AB4" w:rsidRDefault="009A676C" w:rsidP="003930B5">
      <w:pPr>
        <w:pStyle w:val="ListParagraph"/>
        <w:numPr>
          <w:ilvl w:val="0"/>
          <w:numId w:val="1"/>
        </w:numPr>
        <w:spacing w:line="360" w:lineRule="auto"/>
        <w:ind w:left="270" w:hanging="270"/>
        <w:jc w:val="both"/>
        <w:rPr>
          <w:rFonts w:ascii="Cambria" w:hAnsi="Cambria"/>
          <w:sz w:val="24"/>
          <w:szCs w:val="24"/>
        </w:rPr>
      </w:pPr>
      <w:r w:rsidRPr="009A676C">
        <w:rPr>
          <w:rFonts w:ascii="Cambria" w:hAnsi="Cambria"/>
          <w:sz w:val="24"/>
          <w:szCs w:val="24"/>
        </w:rPr>
        <w:t xml:space="preserve"> Root crops have </w:t>
      </w:r>
      <w:proofErr w:type="gramStart"/>
      <w:r w:rsidRPr="009A676C">
        <w:rPr>
          <w:rFonts w:ascii="Cambria" w:hAnsi="Cambria"/>
          <w:sz w:val="24"/>
          <w:szCs w:val="24"/>
        </w:rPr>
        <w:t>a high</w:t>
      </w:r>
      <w:proofErr w:type="gramEnd"/>
      <w:r w:rsidRPr="009A676C">
        <w:rPr>
          <w:rFonts w:ascii="Cambria" w:hAnsi="Cambria"/>
          <w:sz w:val="24"/>
          <w:szCs w:val="24"/>
        </w:rPr>
        <w:t xml:space="preserve"> starch content. Important crops grown for their edible roots or root parts include sweet potatoes, carrots, rutabagas, beets, and turnips. </w:t>
      </w:r>
    </w:p>
    <w:p w:rsidR="00E40AB4" w:rsidRDefault="009A676C" w:rsidP="003930B5">
      <w:pPr>
        <w:pStyle w:val="ListParagraph"/>
        <w:numPr>
          <w:ilvl w:val="0"/>
          <w:numId w:val="1"/>
        </w:numPr>
        <w:spacing w:line="360" w:lineRule="auto"/>
        <w:ind w:left="270" w:hanging="270"/>
        <w:jc w:val="both"/>
        <w:rPr>
          <w:rFonts w:ascii="Cambria" w:hAnsi="Cambria"/>
          <w:sz w:val="24"/>
          <w:szCs w:val="24"/>
        </w:rPr>
      </w:pPr>
      <w:r w:rsidRPr="009A676C">
        <w:rPr>
          <w:rFonts w:ascii="Cambria" w:hAnsi="Cambria"/>
          <w:sz w:val="24"/>
          <w:szCs w:val="24"/>
        </w:rPr>
        <w:t xml:space="preserve">Fiber crops are important for their fibrous parts. The textile industry uses raw materials from fiber crops for the production of clothing, rope, twine, and other fiber related products. Cotton, flax, and hemp are important fiber crops. </w:t>
      </w:r>
    </w:p>
    <w:p w:rsidR="00E40AB4" w:rsidRDefault="009A676C" w:rsidP="003930B5">
      <w:pPr>
        <w:pStyle w:val="ListParagraph"/>
        <w:numPr>
          <w:ilvl w:val="0"/>
          <w:numId w:val="1"/>
        </w:numPr>
        <w:spacing w:line="360" w:lineRule="auto"/>
        <w:ind w:left="270" w:hanging="270"/>
        <w:jc w:val="both"/>
        <w:rPr>
          <w:rFonts w:ascii="Cambria" w:hAnsi="Cambria"/>
          <w:sz w:val="24"/>
          <w:szCs w:val="24"/>
        </w:rPr>
      </w:pPr>
      <w:r w:rsidRPr="009A676C">
        <w:rPr>
          <w:rFonts w:ascii="Cambria" w:hAnsi="Cambria"/>
          <w:sz w:val="24"/>
          <w:szCs w:val="24"/>
        </w:rPr>
        <w:t xml:space="preserve">Sugar crops are a raw source for sugar products. Important sugar crops include sugar beets, sugarcane, and sweet sorghum. </w:t>
      </w:r>
    </w:p>
    <w:p w:rsidR="00E40AB4" w:rsidRDefault="009A676C" w:rsidP="003930B5">
      <w:pPr>
        <w:pStyle w:val="ListParagraph"/>
        <w:numPr>
          <w:ilvl w:val="0"/>
          <w:numId w:val="1"/>
        </w:numPr>
        <w:spacing w:line="360" w:lineRule="auto"/>
        <w:ind w:left="270" w:hanging="270"/>
        <w:jc w:val="both"/>
        <w:rPr>
          <w:rFonts w:ascii="Cambria" w:hAnsi="Cambria"/>
          <w:sz w:val="24"/>
          <w:szCs w:val="24"/>
        </w:rPr>
      </w:pPr>
      <w:r w:rsidRPr="009A676C">
        <w:rPr>
          <w:rFonts w:ascii="Cambria" w:hAnsi="Cambria"/>
          <w:sz w:val="24"/>
          <w:szCs w:val="24"/>
        </w:rPr>
        <w:t xml:space="preserve">Corn is also becoming more important as a source for sugar. </w:t>
      </w:r>
    </w:p>
    <w:p w:rsidR="00E40AB4" w:rsidRDefault="009A676C" w:rsidP="003930B5">
      <w:pPr>
        <w:pStyle w:val="ListParagraph"/>
        <w:numPr>
          <w:ilvl w:val="0"/>
          <w:numId w:val="1"/>
        </w:numPr>
        <w:spacing w:line="360" w:lineRule="auto"/>
        <w:ind w:left="270" w:hanging="270"/>
        <w:jc w:val="both"/>
        <w:rPr>
          <w:rFonts w:ascii="Cambria" w:hAnsi="Cambria"/>
          <w:sz w:val="24"/>
          <w:szCs w:val="24"/>
        </w:rPr>
      </w:pPr>
      <w:r w:rsidRPr="009A676C">
        <w:rPr>
          <w:rFonts w:ascii="Cambria" w:hAnsi="Cambria"/>
          <w:sz w:val="24"/>
          <w:szCs w:val="24"/>
        </w:rPr>
        <w:t xml:space="preserve">Oilseed crops are important for their high oil content. Cotton (cottonseed), soybean, flax, peanuts, sunflowers, and castor beans are important oil seed crops. </w:t>
      </w:r>
    </w:p>
    <w:p w:rsidR="00E40AB4" w:rsidRDefault="009A676C" w:rsidP="003930B5">
      <w:pPr>
        <w:pStyle w:val="ListParagraph"/>
        <w:numPr>
          <w:ilvl w:val="0"/>
          <w:numId w:val="1"/>
        </w:numPr>
        <w:spacing w:line="360" w:lineRule="auto"/>
        <w:ind w:left="270" w:hanging="270"/>
        <w:jc w:val="both"/>
        <w:rPr>
          <w:rFonts w:ascii="Cambria" w:hAnsi="Cambria"/>
          <w:sz w:val="24"/>
          <w:szCs w:val="24"/>
        </w:rPr>
      </w:pPr>
      <w:r w:rsidRPr="009A676C">
        <w:rPr>
          <w:rFonts w:ascii="Cambria" w:hAnsi="Cambria"/>
          <w:sz w:val="24"/>
          <w:szCs w:val="24"/>
        </w:rPr>
        <w:t xml:space="preserve">Tuber crops are similar to root crops in that they also have </w:t>
      </w:r>
      <w:proofErr w:type="gramStart"/>
      <w:r w:rsidRPr="009A676C">
        <w:rPr>
          <w:rFonts w:ascii="Cambria" w:hAnsi="Cambria"/>
          <w:sz w:val="24"/>
          <w:szCs w:val="24"/>
        </w:rPr>
        <w:t>a high</w:t>
      </w:r>
      <w:proofErr w:type="gramEnd"/>
      <w:r w:rsidRPr="009A676C">
        <w:rPr>
          <w:rFonts w:ascii="Cambria" w:hAnsi="Cambria"/>
          <w:sz w:val="24"/>
          <w:szCs w:val="24"/>
        </w:rPr>
        <w:t xml:space="preserve"> starch content. </w:t>
      </w:r>
    </w:p>
    <w:p w:rsidR="00E40AB4" w:rsidRDefault="009A676C" w:rsidP="003930B5">
      <w:pPr>
        <w:pStyle w:val="ListParagraph"/>
        <w:numPr>
          <w:ilvl w:val="0"/>
          <w:numId w:val="1"/>
        </w:numPr>
        <w:spacing w:line="360" w:lineRule="auto"/>
        <w:ind w:left="270" w:hanging="270"/>
        <w:jc w:val="both"/>
        <w:rPr>
          <w:rFonts w:ascii="Cambria" w:hAnsi="Cambria"/>
          <w:sz w:val="24"/>
          <w:szCs w:val="24"/>
        </w:rPr>
      </w:pPr>
      <w:r w:rsidRPr="009A676C">
        <w:rPr>
          <w:rFonts w:ascii="Cambria" w:hAnsi="Cambria"/>
          <w:sz w:val="24"/>
          <w:szCs w:val="24"/>
        </w:rPr>
        <w:lastRenderedPageBreak/>
        <w:t xml:space="preserve">Important tuber crops include Irish (white) potatoes and artichokes. </w:t>
      </w:r>
    </w:p>
    <w:p w:rsidR="00E40AB4" w:rsidRDefault="009A676C" w:rsidP="003930B5">
      <w:pPr>
        <w:pStyle w:val="ListParagraph"/>
        <w:numPr>
          <w:ilvl w:val="0"/>
          <w:numId w:val="1"/>
        </w:numPr>
        <w:spacing w:line="360" w:lineRule="auto"/>
        <w:ind w:left="270" w:hanging="270"/>
        <w:jc w:val="both"/>
        <w:rPr>
          <w:rFonts w:ascii="Cambria" w:hAnsi="Cambria"/>
          <w:sz w:val="24"/>
          <w:szCs w:val="24"/>
        </w:rPr>
      </w:pPr>
      <w:r w:rsidRPr="009A676C">
        <w:rPr>
          <w:rFonts w:ascii="Cambria" w:hAnsi="Cambria"/>
          <w:sz w:val="24"/>
          <w:szCs w:val="24"/>
        </w:rPr>
        <w:t xml:space="preserve">Stimulant crops include tobacco, coffee, and tea. Food crops include fruit and vegetable crops. </w:t>
      </w:r>
    </w:p>
    <w:p w:rsidR="00E40AB4" w:rsidRDefault="009A676C" w:rsidP="003930B5">
      <w:pPr>
        <w:pStyle w:val="ListParagraph"/>
        <w:spacing w:line="360" w:lineRule="auto"/>
        <w:ind w:left="270" w:firstLine="450"/>
        <w:jc w:val="both"/>
        <w:rPr>
          <w:rFonts w:ascii="Cambria" w:hAnsi="Cambria"/>
          <w:sz w:val="24"/>
          <w:szCs w:val="24"/>
        </w:rPr>
      </w:pPr>
      <w:r w:rsidRPr="009A676C">
        <w:rPr>
          <w:rFonts w:ascii="Cambria" w:hAnsi="Cambria"/>
          <w:sz w:val="24"/>
          <w:szCs w:val="24"/>
        </w:rPr>
        <w:t xml:space="preserve">These crops supply humankind with a force of valuable vitamins and nutrients. These crops are not considered field crops. However, they are very important in nutrition and agriculture. </w:t>
      </w:r>
    </w:p>
    <w:p w:rsidR="00E40AB4" w:rsidRDefault="009A676C" w:rsidP="003930B5">
      <w:pPr>
        <w:pStyle w:val="ListParagraph"/>
        <w:spacing w:line="360" w:lineRule="auto"/>
        <w:ind w:left="270" w:firstLine="450"/>
        <w:jc w:val="both"/>
        <w:rPr>
          <w:rFonts w:ascii="Cambria" w:hAnsi="Cambria"/>
          <w:sz w:val="24"/>
          <w:szCs w:val="24"/>
        </w:rPr>
      </w:pPr>
      <w:r w:rsidRPr="009A676C">
        <w:rPr>
          <w:rFonts w:ascii="Cambria" w:hAnsi="Cambria"/>
          <w:sz w:val="24"/>
          <w:szCs w:val="24"/>
        </w:rPr>
        <w:t xml:space="preserve">These crops include fruits such as apples, peaches, plums, pears, and citrus crops. Important vegetable crops include potatoes, tomatoes, sweet corn, lettuce, onions, cabbage, and other garden crops. </w:t>
      </w:r>
    </w:p>
    <w:p w:rsidR="00E40AB4" w:rsidRDefault="009A676C" w:rsidP="003930B5">
      <w:pPr>
        <w:pStyle w:val="ListParagraph"/>
        <w:spacing w:line="360" w:lineRule="auto"/>
        <w:ind w:left="270" w:firstLine="450"/>
        <w:jc w:val="both"/>
        <w:rPr>
          <w:rFonts w:ascii="Cambria" w:hAnsi="Cambria"/>
          <w:sz w:val="24"/>
          <w:szCs w:val="24"/>
        </w:rPr>
      </w:pPr>
      <w:r w:rsidRPr="009A676C">
        <w:rPr>
          <w:rFonts w:ascii="Cambria" w:hAnsi="Cambria"/>
          <w:sz w:val="24"/>
          <w:szCs w:val="24"/>
        </w:rPr>
        <w:t xml:space="preserve">Timber crops are important industrial crops. Timber is an important material used for construction purposes. Timber crops include pine trees and many varieties of hardwoods produced specifically for timber harvesting. Many crops provide raw materials for industrial purposes. </w:t>
      </w:r>
    </w:p>
    <w:p w:rsidR="00E40AB4" w:rsidRDefault="009A676C" w:rsidP="003930B5">
      <w:pPr>
        <w:pStyle w:val="ListParagraph"/>
        <w:spacing w:line="360" w:lineRule="auto"/>
        <w:ind w:left="270" w:firstLine="450"/>
        <w:jc w:val="both"/>
        <w:rPr>
          <w:rFonts w:ascii="Cambria" w:hAnsi="Cambria"/>
          <w:sz w:val="24"/>
          <w:szCs w:val="24"/>
        </w:rPr>
      </w:pPr>
      <w:r w:rsidRPr="009A676C">
        <w:rPr>
          <w:rFonts w:ascii="Cambria" w:hAnsi="Cambria"/>
          <w:sz w:val="24"/>
          <w:szCs w:val="24"/>
        </w:rPr>
        <w:t xml:space="preserve">Two important plants for industry are the </w:t>
      </w:r>
      <w:proofErr w:type="spellStart"/>
      <w:r w:rsidRPr="009A676C">
        <w:rPr>
          <w:rFonts w:ascii="Cambria" w:hAnsi="Cambria"/>
          <w:sz w:val="24"/>
          <w:szCs w:val="24"/>
        </w:rPr>
        <w:t>crambe</w:t>
      </w:r>
      <w:proofErr w:type="spellEnd"/>
      <w:r w:rsidRPr="009A676C">
        <w:rPr>
          <w:rFonts w:ascii="Cambria" w:hAnsi="Cambria"/>
          <w:sz w:val="24"/>
          <w:szCs w:val="24"/>
        </w:rPr>
        <w:t xml:space="preserve"> and guayule for natural plastics and rubber, respectively. </w:t>
      </w:r>
    </w:p>
    <w:p w:rsidR="00E40AB4" w:rsidRPr="00E40AB4" w:rsidRDefault="009A676C" w:rsidP="003930B5">
      <w:pPr>
        <w:spacing w:line="360" w:lineRule="auto"/>
        <w:ind w:firstLine="270"/>
        <w:jc w:val="both"/>
        <w:rPr>
          <w:rFonts w:ascii="Cambria" w:hAnsi="Cambria"/>
          <w:sz w:val="24"/>
          <w:szCs w:val="24"/>
        </w:rPr>
      </w:pPr>
      <w:r w:rsidRPr="00E40AB4">
        <w:rPr>
          <w:rFonts w:ascii="Cambria" w:hAnsi="Cambria"/>
          <w:b/>
          <w:sz w:val="24"/>
          <w:szCs w:val="24"/>
        </w:rPr>
        <w:t>CLASSIFICATION OF FIELD CROPS ACCORDING TO SPECIAL USES</w:t>
      </w:r>
    </w:p>
    <w:p w:rsidR="00E40AB4" w:rsidRDefault="009A676C" w:rsidP="003930B5">
      <w:pPr>
        <w:pStyle w:val="ListParagraph"/>
        <w:numPr>
          <w:ilvl w:val="0"/>
          <w:numId w:val="2"/>
        </w:numPr>
        <w:spacing w:line="360" w:lineRule="auto"/>
        <w:ind w:left="540" w:hanging="270"/>
        <w:jc w:val="both"/>
        <w:rPr>
          <w:rFonts w:ascii="Cambria" w:hAnsi="Cambria"/>
          <w:sz w:val="24"/>
          <w:szCs w:val="24"/>
        </w:rPr>
      </w:pPr>
      <w:r w:rsidRPr="009A676C">
        <w:rPr>
          <w:rFonts w:ascii="Cambria" w:hAnsi="Cambria"/>
          <w:sz w:val="24"/>
          <w:szCs w:val="24"/>
        </w:rPr>
        <w:t xml:space="preserve">Green-manure crops include clover, vetch, cowpeas, and soybeans. When plowed under the soil during their latter growing stages, these crops supply nutrients and organic matter to improve soil quality. </w:t>
      </w:r>
    </w:p>
    <w:p w:rsidR="00E40AB4" w:rsidRDefault="009A676C" w:rsidP="003930B5">
      <w:pPr>
        <w:pStyle w:val="ListParagraph"/>
        <w:numPr>
          <w:ilvl w:val="0"/>
          <w:numId w:val="2"/>
        </w:numPr>
        <w:spacing w:line="360" w:lineRule="auto"/>
        <w:ind w:left="540" w:hanging="270"/>
        <w:jc w:val="both"/>
        <w:rPr>
          <w:rFonts w:ascii="Cambria" w:hAnsi="Cambria"/>
          <w:sz w:val="24"/>
          <w:szCs w:val="24"/>
        </w:rPr>
      </w:pPr>
      <w:r w:rsidRPr="009A676C">
        <w:rPr>
          <w:rFonts w:ascii="Cambria" w:hAnsi="Cambria"/>
          <w:sz w:val="24"/>
          <w:szCs w:val="24"/>
        </w:rPr>
        <w:t xml:space="preserve">Cover crops include those planted to protect the soil against wind and water erosion and loss of soil nutrients. Examples of cover crops include crimson clover, rye, vetch, oats, wheat, and seasonal grasses. </w:t>
      </w:r>
    </w:p>
    <w:p w:rsidR="00E40AB4" w:rsidRDefault="009A676C" w:rsidP="003930B5">
      <w:pPr>
        <w:pStyle w:val="ListParagraph"/>
        <w:numPr>
          <w:ilvl w:val="0"/>
          <w:numId w:val="2"/>
        </w:numPr>
        <w:spacing w:line="360" w:lineRule="auto"/>
        <w:ind w:left="540" w:hanging="270"/>
        <w:jc w:val="both"/>
        <w:rPr>
          <w:rFonts w:ascii="Cambria" w:hAnsi="Cambria"/>
          <w:sz w:val="24"/>
          <w:szCs w:val="24"/>
        </w:rPr>
      </w:pPr>
      <w:r w:rsidRPr="009A676C">
        <w:rPr>
          <w:rFonts w:ascii="Cambria" w:hAnsi="Cambria"/>
          <w:sz w:val="24"/>
          <w:szCs w:val="24"/>
        </w:rPr>
        <w:t xml:space="preserve">Emergency (catch) crops are those quick-growing crops planted to replace other crops that have failed. Such crops include </w:t>
      </w:r>
      <w:proofErr w:type="spellStart"/>
      <w:r w:rsidRPr="009A676C">
        <w:rPr>
          <w:rFonts w:ascii="Cambria" w:hAnsi="Cambria"/>
          <w:sz w:val="24"/>
          <w:szCs w:val="24"/>
        </w:rPr>
        <w:t>sudangrass</w:t>
      </w:r>
      <w:proofErr w:type="spellEnd"/>
      <w:r w:rsidRPr="009A676C">
        <w:rPr>
          <w:rFonts w:ascii="Cambria" w:hAnsi="Cambria"/>
          <w:sz w:val="24"/>
          <w:szCs w:val="24"/>
        </w:rPr>
        <w:t xml:space="preserve">, rye, and millet. </w:t>
      </w:r>
    </w:p>
    <w:p w:rsidR="00E40AB4" w:rsidRDefault="009A676C" w:rsidP="003930B5">
      <w:pPr>
        <w:pStyle w:val="ListParagraph"/>
        <w:numPr>
          <w:ilvl w:val="0"/>
          <w:numId w:val="2"/>
        </w:numPr>
        <w:spacing w:line="360" w:lineRule="auto"/>
        <w:ind w:left="540" w:hanging="270"/>
        <w:jc w:val="both"/>
        <w:rPr>
          <w:rFonts w:ascii="Cambria" w:hAnsi="Cambria"/>
          <w:sz w:val="24"/>
          <w:szCs w:val="24"/>
        </w:rPr>
      </w:pPr>
      <w:r w:rsidRPr="009A676C">
        <w:rPr>
          <w:rFonts w:ascii="Cambria" w:hAnsi="Cambria"/>
          <w:sz w:val="24"/>
          <w:szCs w:val="24"/>
        </w:rPr>
        <w:t xml:space="preserve">Green-chop crops include crops that are cut green and fed, uncured, to livestock. Green-chop crops include sorghum, alfalfa, corn, and soybeans. Plant Recognition: Classification and Identification of Field Crop </w:t>
      </w:r>
    </w:p>
    <w:p w:rsidR="00E40AB4" w:rsidRDefault="009A676C" w:rsidP="003930B5">
      <w:pPr>
        <w:pStyle w:val="ListParagraph"/>
        <w:numPr>
          <w:ilvl w:val="0"/>
          <w:numId w:val="2"/>
        </w:numPr>
        <w:spacing w:line="360" w:lineRule="auto"/>
        <w:ind w:left="540" w:hanging="270"/>
        <w:jc w:val="both"/>
        <w:rPr>
          <w:rFonts w:ascii="Cambria" w:hAnsi="Cambria"/>
          <w:sz w:val="24"/>
          <w:szCs w:val="24"/>
        </w:rPr>
      </w:pPr>
      <w:r w:rsidRPr="009A676C">
        <w:rPr>
          <w:rFonts w:ascii="Cambria" w:hAnsi="Cambria"/>
          <w:sz w:val="24"/>
          <w:szCs w:val="24"/>
        </w:rPr>
        <w:lastRenderedPageBreak/>
        <w:t xml:space="preserve">Silage crops produced for animal feeding purposes are harvested and then allowed to pass through stages of partial fermentation. Crops harvested for silage include corn, sorghum, soybeans, cowpeas, and clover. </w:t>
      </w:r>
    </w:p>
    <w:p w:rsidR="00E40AB4" w:rsidRDefault="009A676C" w:rsidP="003930B5">
      <w:pPr>
        <w:pStyle w:val="ListParagraph"/>
        <w:numPr>
          <w:ilvl w:val="0"/>
          <w:numId w:val="2"/>
        </w:numPr>
        <w:spacing w:line="360" w:lineRule="auto"/>
        <w:ind w:left="540" w:hanging="270"/>
        <w:jc w:val="both"/>
        <w:rPr>
          <w:rFonts w:ascii="Cambria" w:hAnsi="Cambria"/>
          <w:sz w:val="24"/>
          <w:szCs w:val="24"/>
        </w:rPr>
      </w:pPr>
      <w:r w:rsidRPr="009A676C">
        <w:rPr>
          <w:rFonts w:ascii="Cambria" w:hAnsi="Cambria"/>
          <w:sz w:val="24"/>
          <w:szCs w:val="24"/>
        </w:rPr>
        <w:t xml:space="preserve">Companion crops are those grown to aid the establishment and growth of other crops. Companion crops include grasses, clover, peas, and beans. </w:t>
      </w:r>
    </w:p>
    <w:p w:rsidR="00E40AB4" w:rsidRPr="00E40AB4" w:rsidRDefault="009A676C" w:rsidP="003930B5">
      <w:pPr>
        <w:pStyle w:val="ListParagraph"/>
        <w:spacing w:line="360" w:lineRule="auto"/>
        <w:ind w:left="540"/>
        <w:jc w:val="both"/>
        <w:rPr>
          <w:rFonts w:ascii="Cambria" w:hAnsi="Cambria"/>
          <w:b/>
          <w:sz w:val="24"/>
          <w:szCs w:val="24"/>
        </w:rPr>
      </w:pPr>
      <w:r w:rsidRPr="00E40AB4">
        <w:rPr>
          <w:rFonts w:ascii="Cambria" w:hAnsi="Cambria"/>
          <w:b/>
          <w:sz w:val="24"/>
          <w:szCs w:val="24"/>
        </w:rPr>
        <w:t>CLASSIFICATION OF FIELD CROPS ACCORDING TO SEASON OF GROWTH</w:t>
      </w:r>
    </w:p>
    <w:p w:rsidR="00E40AB4" w:rsidRDefault="00E40AB4"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The</w:t>
      </w:r>
      <w:r w:rsidR="009A676C" w:rsidRPr="00E40AB4">
        <w:rPr>
          <w:rFonts w:ascii="Cambria" w:hAnsi="Cambria"/>
          <w:sz w:val="24"/>
          <w:szCs w:val="24"/>
        </w:rPr>
        <w:t xml:space="preserve"> two seasons include warm season and cool season. </w:t>
      </w:r>
    </w:p>
    <w:p w:rsidR="00E40AB4"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 xml:space="preserve">Warm season crops are grown during the spring and summer and are not adapted to cooler temperatures. Typically, these crops require irrigation for optimal growth. </w:t>
      </w:r>
    </w:p>
    <w:p w:rsidR="00E40AB4"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 xml:space="preserve">Cool season crops are very resistant to cool temperatures. These crops grow during the fall and winter and are </w:t>
      </w:r>
      <w:proofErr w:type="spellStart"/>
      <w:r w:rsidRPr="00E40AB4">
        <w:rPr>
          <w:rFonts w:ascii="Cambria" w:hAnsi="Cambria"/>
          <w:sz w:val="24"/>
          <w:szCs w:val="24"/>
        </w:rPr>
        <w:t>toler</w:t>
      </w:r>
      <w:proofErr w:type="spellEnd"/>
      <w:r w:rsidRPr="00E40AB4">
        <w:rPr>
          <w:rFonts w:ascii="Cambria" w:hAnsi="Cambria"/>
          <w:sz w:val="24"/>
          <w:szCs w:val="24"/>
        </w:rPr>
        <w:t xml:space="preserve">- ant to freezing temperatures. </w:t>
      </w:r>
    </w:p>
    <w:p w:rsidR="00E40AB4"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Warm season crops include cotton, tobacco, field peas, sorghum, and citrus fruits. These crops require warm temperatures for growth and are usually found in the subtropical crop belts, cotton belt</w:t>
      </w:r>
      <w:r w:rsidR="00E40AB4">
        <w:rPr>
          <w:rFonts w:ascii="Cambria" w:hAnsi="Cambria"/>
          <w:sz w:val="24"/>
          <w:szCs w:val="24"/>
        </w:rPr>
        <w:t xml:space="preserve"> </w:t>
      </w:r>
    </w:p>
    <w:p w:rsidR="00E40AB4"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 xml:space="preserve"> Cool season crops include wheat, oats, barley, potatoes, and rye. </w:t>
      </w:r>
    </w:p>
    <w:p w:rsidR="00E40AB4"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 xml:space="preserve">These crops require cool temperatures for optimal growth. Areas that typically grow these crops include the wheat belts, </w:t>
      </w:r>
      <w:proofErr w:type="gramStart"/>
      <w:r w:rsidRPr="00E40AB4">
        <w:rPr>
          <w:rFonts w:ascii="Cambria" w:hAnsi="Cambria"/>
          <w:sz w:val="24"/>
          <w:szCs w:val="24"/>
        </w:rPr>
        <w:t>corn belt</w:t>
      </w:r>
      <w:proofErr w:type="gramEnd"/>
      <w:r w:rsidRPr="00E40AB4">
        <w:rPr>
          <w:rFonts w:ascii="Cambria" w:hAnsi="Cambria"/>
          <w:sz w:val="24"/>
          <w:szCs w:val="24"/>
        </w:rPr>
        <w:t xml:space="preserve">, and hay and dairy regions of the. </w:t>
      </w:r>
      <w:r w:rsidRPr="00E40AB4">
        <w:rPr>
          <w:rFonts w:ascii="Cambria" w:hAnsi="Cambria"/>
          <w:b/>
          <w:sz w:val="24"/>
          <w:szCs w:val="24"/>
        </w:rPr>
        <w:t>CLASSIFICATION OF FIELD CROPS ACCORDING TO LIFE SPAN</w:t>
      </w:r>
      <w:r w:rsidRPr="00E40AB4">
        <w:rPr>
          <w:rFonts w:ascii="Cambria" w:hAnsi="Cambria"/>
          <w:sz w:val="24"/>
          <w:szCs w:val="24"/>
        </w:rPr>
        <w:t xml:space="preserve"> </w:t>
      </w:r>
    </w:p>
    <w:p w:rsidR="00E40AB4"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 xml:space="preserve">Annuals are plants that complete their life cycle in one year. They grow, mature, produce seed, and die in a single growing season. Annuals reproduce from seeds. Summer annuals such as corn, beans, peas, and sorghum are planted in the spring and harvested during the summer or early fall. </w:t>
      </w:r>
    </w:p>
    <w:p w:rsidR="00E40AB4"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 xml:space="preserve">Winter annuals such as winter wheat, winter peas, and vetch are planted in the fall. They mature, produce seed, and die by the following summer. Biennials complete their life cycle in two growing seasons. </w:t>
      </w:r>
    </w:p>
    <w:p w:rsidR="00E40AB4"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 xml:space="preserve">Most perennials mature after the first growing season’s growth, but do not produce flowers until the following season or later. Perennial crops include white clover, </w:t>
      </w:r>
      <w:proofErr w:type="spellStart"/>
      <w:r w:rsidRPr="00E40AB4">
        <w:rPr>
          <w:rFonts w:ascii="Cambria" w:hAnsi="Cambria"/>
          <w:sz w:val="24"/>
          <w:szCs w:val="24"/>
        </w:rPr>
        <w:t>bermudagrass</w:t>
      </w:r>
      <w:proofErr w:type="spellEnd"/>
      <w:r w:rsidRPr="00E40AB4">
        <w:rPr>
          <w:rFonts w:ascii="Cambria" w:hAnsi="Cambria"/>
          <w:sz w:val="24"/>
          <w:szCs w:val="24"/>
        </w:rPr>
        <w:t>, and lespedeza.</w:t>
      </w:r>
    </w:p>
    <w:p w:rsidR="00E40AB4" w:rsidRPr="00E40AB4" w:rsidRDefault="009A676C" w:rsidP="003930B5">
      <w:pPr>
        <w:pStyle w:val="ListParagraph"/>
        <w:spacing w:line="360" w:lineRule="auto"/>
        <w:jc w:val="both"/>
        <w:rPr>
          <w:rFonts w:ascii="Cambria" w:hAnsi="Cambria"/>
          <w:b/>
          <w:sz w:val="24"/>
          <w:szCs w:val="24"/>
        </w:rPr>
      </w:pPr>
      <w:r w:rsidRPr="00E40AB4">
        <w:rPr>
          <w:rFonts w:ascii="Cambria" w:hAnsi="Cambria"/>
          <w:sz w:val="24"/>
          <w:szCs w:val="24"/>
        </w:rPr>
        <w:t xml:space="preserve"> </w:t>
      </w:r>
      <w:r w:rsidRPr="00E40AB4">
        <w:rPr>
          <w:rFonts w:ascii="Cambria" w:hAnsi="Cambria"/>
          <w:b/>
          <w:sz w:val="24"/>
          <w:szCs w:val="24"/>
        </w:rPr>
        <w:t xml:space="preserve">USE OF THE BINOMIAL CLASSIFICATION SYSTEM IN NAMING PLANTS </w:t>
      </w:r>
    </w:p>
    <w:p w:rsidR="004A0EDA"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lastRenderedPageBreak/>
        <w:t xml:space="preserve">The entire botanical classification is not required in the identification of a plant by its scientific name. </w:t>
      </w:r>
    </w:p>
    <w:p w:rsidR="004A0EDA"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 xml:space="preserve">The genus, species, and cultivar names are sufficient to properly identify a plant. For example, the scientific name of a purple flower called alfalfa is </w:t>
      </w:r>
      <w:proofErr w:type="spellStart"/>
      <w:r w:rsidRPr="00E40AB4">
        <w:rPr>
          <w:rFonts w:ascii="Cambria" w:hAnsi="Cambria"/>
          <w:sz w:val="24"/>
          <w:szCs w:val="24"/>
        </w:rPr>
        <w:t>Medicago</w:t>
      </w:r>
      <w:proofErr w:type="spellEnd"/>
      <w:r w:rsidRPr="00E40AB4">
        <w:rPr>
          <w:rFonts w:ascii="Cambria" w:hAnsi="Cambria"/>
          <w:sz w:val="24"/>
          <w:szCs w:val="24"/>
        </w:rPr>
        <w:t xml:space="preserve"> (genus) sativa (species) L. (cultivar). Sometimes the species name corresponds to a person’s first name and the genus to the person’s surname. </w:t>
      </w:r>
    </w:p>
    <w:p w:rsidR="004A0EDA"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 xml:space="preserve">A cultivar is developed by a plant breeder; other classifications are not. </w:t>
      </w:r>
    </w:p>
    <w:p w:rsidR="004A0EDA"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 xml:space="preserve">A cultivar is a rank within a species. </w:t>
      </w:r>
    </w:p>
    <w:p w:rsidR="004A0EDA"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 xml:space="preserve">A cultivar is distinguished by a capitalized name before the common name of the species. For example, Triumph is a cultivar of a wheat species; thus the proper common name is Triumph wheat. </w:t>
      </w:r>
    </w:p>
    <w:p w:rsidR="004A0EDA"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 xml:space="preserve">Monocotyledons and </w:t>
      </w:r>
      <w:proofErr w:type="spellStart"/>
      <w:r w:rsidRPr="00E40AB4">
        <w:rPr>
          <w:rFonts w:ascii="Cambria" w:hAnsi="Cambria"/>
          <w:sz w:val="24"/>
          <w:szCs w:val="24"/>
        </w:rPr>
        <w:t>dicotyledons</w:t>
      </w:r>
      <w:proofErr w:type="spellEnd"/>
      <w:r w:rsidRPr="00E40AB4">
        <w:rPr>
          <w:rFonts w:ascii="Cambria" w:hAnsi="Cambria"/>
          <w:sz w:val="24"/>
          <w:szCs w:val="24"/>
        </w:rPr>
        <w:t xml:space="preserve"> are two classes of angiosperms that include the seed-producing plant families. </w:t>
      </w:r>
    </w:p>
    <w:p w:rsidR="004A0EDA"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 xml:space="preserve">A monocotyledon plant has a single cotyledon or seed leaf. </w:t>
      </w:r>
    </w:p>
    <w:p w:rsidR="004A0EDA"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Monocot plants include the grass family (</w:t>
      </w:r>
      <w:proofErr w:type="spellStart"/>
      <w:r w:rsidRPr="00E40AB4">
        <w:rPr>
          <w:rFonts w:ascii="Cambria" w:hAnsi="Cambria"/>
          <w:sz w:val="24"/>
          <w:szCs w:val="24"/>
        </w:rPr>
        <w:t>Gramineae</w:t>
      </w:r>
      <w:proofErr w:type="spellEnd"/>
      <w:r w:rsidRPr="00E40AB4">
        <w:rPr>
          <w:rFonts w:ascii="Cambria" w:hAnsi="Cambria"/>
          <w:sz w:val="24"/>
          <w:szCs w:val="24"/>
        </w:rPr>
        <w:t>) consisting of all cereal crops and about three-fourths of cultivated forage crops. Two important monocotyledon families are:</w:t>
      </w:r>
    </w:p>
    <w:p w:rsidR="004A0EDA"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The grass family (</w:t>
      </w:r>
      <w:proofErr w:type="spellStart"/>
      <w:r w:rsidRPr="00E40AB4">
        <w:rPr>
          <w:rFonts w:ascii="Cambria" w:hAnsi="Cambria"/>
          <w:sz w:val="24"/>
          <w:szCs w:val="24"/>
        </w:rPr>
        <w:t>Gramineae</w:t>
      </w:r>
      <w:proofErr w:type="spellEnd"/>
      <w:r w:rsidRPr="00E40AB4">
        <w:rPr>
          <w:rFonts w:ascii="Cambria" w:hAnsi="Cambria"/>
          <w:sz w:val="24"/>
          <w:szCs w:val="24"/>
        </w:rPr>
        <w:t xml:space="preserve">) includes millet, corn, wheat, barley, rye, rice, oats, and other cereal grains. </w:t>
      </w:r>
    </w:p>
    <w:p w:rsidR="004A0EDA"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The lily family (</w:t>
      </w:r>
      <w:proofErr w:type="spellStart"/>
      <w:r w:rsidRPr="00E40AB4">
        <w:rPr>
          <w:rFonts w:ascii="Cambria" w:hAnsi="Cambria"/>
          <w:sz w:val="24"/>
          <w:szCs w:val="24"/>
        </w:rPr>
        <w:t>Liliaceae</w:t>
      </w:r>
      <w:proofErr w:type="spellEnd"/>
      <w:r w:rsidRPr="00E40AB4">
        <w:rPr>
          <w:rFonts w:ascii="Cambria" w:hAnsi="Cambria"/>
          <w:sz w:val="24"/>
          <w:szCs w:val="24"/>
        </w:rPr>
        <w:t xml:space="preserve">) includes lilies, onions, tulips, and garlic. </w:t>
      </w:r>
    </w:p>
    <w:p w:rsidR="004A0EDA"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 xml:space="preserve">A </w:t>
      </w:r>
      <w:proofErr w:type="spellStart"/>
      <w:r w:rsidRPr="00E40AB4">
        <w:rPr>
          <w:rFonts w:ascii="Cambria" w:hAnsi="Cambria"/>
          <w:sz w:val="24"/>
          <w:szCs w:val="24"/>
        </w:rPr>
        <w:t>dicotyledon</w:t>
      </w:r>
      <w:proofErr w:type="spellEnd"/>
      <w:r w:rsidRPr="00E40AB4">
        <w:rPr>
          <w:rFonts w:ascii="Cambria" w:hAnsi="Cambria"/>
          <w:sz w:val="24"/>
          <w:szCs w:val="24"/>
        </w:rPr>
        <w:t xml:space="preserve"> seed has two cotyledons or seed leaves. </w:t>
      </w:r>
    </w:p>
    <w:p w:rsidR="004A0EDA" w:rsidRDefault="009A676C" w:rsidP="003930B5">
      <w:pPr>
        <w:pStyle w:val="ListParagraph"/>
        <w:numPr>
          <w:ilvl w:val="0"/>
          <w:numId w:val="3"/>
        </w:numPr>
        <w:spacing w:line="360" w:lineRule="auto"/>
        <w:jc w:val="both"/>
        <w:rPr>
          <w:rFonts w:ascii="Cambria" w:hAnsi="Cambria"/>
          <w:sz w:val="24"/>
          <w:szCs w:val="24"/>
        </w:rPr>
      </w:pPr>
      <w:proofErr w:type="spellStart"/>
      <w:r w:rsidRPr="00E40AB4">
        <w:rPr>
          <w:rFonts w:ascii="Cambria" w:hAnsi="Cambria"/>
          <w:sz w:val="24"/>
          <w:szCs w:val="24"/>
        </w:rPr>
        <w:t>Dicotyledon</w:t>
      </w:r>
      <w:proofErr w:type="spellEnd"/>
      <w:r w:rsidRPr="00E40AB4">
        <w:rPr>
          <w:rFonts w:ascii="Cambria" w:hAnsi="Cambria"/>
          <w:sz w:val="24"/>
          <w:szCs w:val="24"/>
        </w:rPr>
        <w:t xml:space="preserve"> plants include six important families. </w:t>
      </w:r>
    </w:p>
    <w:p w:rsidR="004A0EDA" w:rsidRDefault="009A676C" w:rsidP="003930B5">
      <w:pPr>
        <w:pStyle w:val="ListParagraph"/>
        <w:numPr>
          <w:ilvl w:val="0"/>
          <w:numId w:val="3"/>
        </w:numPr>
        <w:spacing w:line="360" w:lineRule="auto"/>
        <w:jc w:val="both"/>
        <w:rPr>
          <w:rFonts w:ascii="Cambria" w:hAnsi="Cambria"/>
          <w:sz w:val="24"/>
          <w:szCs w:val="24"/>
        </w:rPr>
      </w:pPr>
      <w:r w:rsidRPr="009A676C">
        <w:sym w:font="Symbol" w:char="F0B7"/>
      </w:r>
      <w:r w:rsidRPr="00E40AB4">
        <w:rPr>
          <w:rFonts w:ascii="Cambria" w:hAnsi="Cambria"/>
          <w:sz w:val="24"/>
          <w:szCs w:val="24"/>
        </w:rPr>
        <w:t xml:space="preserve"> The legume family (</w:t>
      </w:r>
      <w:proofErr w:type="spellStart"/>
      <w:r w:rsidRPr="00E40AB4">
        <w:rPr>
          <w:rFonts w:ascii="Cambria" w:hAnsi="Cambria"/>
          <w:sz w:val="24"/>
          <w:szCs w:val="24"/>
        </w:rPr>
        <w:t>Fabaceae</w:t>
      </w:r>
      <w:proofErr w:type="spellEnd"/>
      <w:r w:rsidRPr="00E40AB4">
        <w:rPr>
          <w:rFonts w:ascii="Cambria" w:hAnsi="Cambria"/>
          <w:sz w:val="24"/>
          <w:szCs w:val="24"/>
        </w:rPr>
        <w:t xml:space="preserve">) includes beans, peas, peanuts, vetches, lespedeza, alfalfa, clovers, soybeans, and kudzu. </w:t>
      </w:r>
    </w:p>
    <w:p w:rsidR="004A0EDA" w:rsidRDefault="009A676C" w:rsidP="003930B5">
      <w:pPr>
        <w:pStyle w:val="ListParagraph"/>
        <w:numPr>
          <w:ilvl w:val="0"/>
          <w:numId w:val="3"/>
        </w:numPr>
        <w:spacing w:line="360" w:lineRule="auto"/>
        <w:jc w:val="both"/>
        <w:rPr>
          <w:rFonts w:ascii="Cambria" w:hAnsi="Cambria"/>
          <w:sz w:val="24"/>
          <w:szCs w:val="24"/>
        </w:rPr>
      </w:pPr>
      <w:r w:rsidRPr="009A676C">
        <w:sym w:font="Symbol" w:char="F0B7"/>
      </w:r>
      <w:r w:rsidRPr="00E40AB4">
        <w:rPr>
          <w:rFonts w:ascii="Cambria" w:hAnsi="Cambria"/>
          <w:sz w:val="24"/>
          <w:szCs w:val="24"/>
        </w:rPr>
        <w:t xml:space="preserve"> The nightshade family (</w:t>
      </w:r>
      <w:proofErr w:type="spellStart"/>
      <w:r w:rsidRPr="00E40AB4">
        <w:rPr>
          <w:rFonts w:ascii="Cambria" w:hAnsi="Cambria"/>
          <w:sz w:val="24"/>
          <w:szCs w:val="24"/>
        </w:rPr>
        <w:t>Solanaceae</w:t>
      </w:r>
      <w:proofErr w:type="spellEnd"/>
      <w:r w:rsidRPr="00E40AB4">
        <w:rPr>
          <w:rFonts w:ascii="Cambria" w:hAnsi="Cambria"/>
          <w:sz w:val="24"/>
          <w:szCs w:val="24"/>
        </w:rPr>
        <w:t>) includes white potatoes, tobacco, peppers, eggplants, and ground cherries.</w:t>
      </w:r>
    </w:p>
    <w:p w:rsidR="004A0EDA"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t xml:space="preserve"> </w:t>
      </w:r>
      <w:r w:rsidRPr="009A676C">
        <w:sym w:font="Symbol" w:char="F0B7"/>
      </w:r>
      <w:r w:rsidRPr="00E40AB4">
        <w:rPr>
          <w:rFonts w:ascii="Cambria" w:hAnsi="Cambria"/>
          <w:sz w:val="24"/>
          <w:szCs w:val="24"/>
        </w:rPr>
        <w:t xml:space="preserve"> The mustard family (</w:t>
      </w:r>
      <w:proofErr w:type="spellStart"/>
      <w:r w:rsidRPr="00E40AB4">
        <w:rPr>
          <w:rFonts w:ascii="Cambria" w:hAnsi="Cambria"/>
          <w:sz w:val="24"/>
          <w:szCs w:val="24"/>
        </w:rPr>
        <w:t>Brassicaceae</w:t>
      </w:r>
      <w:proofErr w:type="spellEnd"/>
      <w:r w:rsidRPr="00E40AB4">
        <w:rPr>
          <w:rFonts w:ascii="Cambria" w:hAnsi="Cambria"/>
          <w:sz w:val="24"/>
          <w:szCs w:val="24"/>
        </w:rPr>
        <w:t xml:space="preserve">) includes turnips, kale, rutabaga, cabbage, cauliflower, </w:t>
      </w:r>
      <w:proofErr w:type="spellStart"/>
      <w:proofErr w:type="gramStart"/>
      <w:r w:rsidRPr="00E40AB4">
        <w:rPr>
          <w:rFonts w:ascii="Cambria" w:hAnsi="Cambria"/>
          <w:sz w:val="24"/>
          <w:szCs w:val="24"/>
        </w:rPr>
        <w:t>brussels</w:t>
      </w:r>
      <w:proofErr w:type="spellEnd"/>
      <w:proofErr w:type="gramEnd"/>
      <w:r w:rsidRPr="00E40AB4">
        <w:rPr>
          <w:rFonts w:ascii="Cambria" w:hAnsi="Cambria"/>
          <w:sz w:val="24"/>
          <w:szCs w:val="24"/>
        </w:rPr>
        <w:t xml:space="preserve"> sprouts, radishes, watercress, and mustard. </w:t>
      </w:r>
    </w:p>
    <w:p w:rsidR="004A0EDA" w:rsidRDefault="009A676C" w:rsidP="003930B5">
      <w:pPr>
        <w:pStyle w:val="ListParagraph"/>
        <w:numPr>
          <w:ilvl w:val="0"/>
          <w:numId w:val="3"/>
        </w:numPr>
        <w:spacing w:line="360" w:lineRule="auto"/>
        <w:jc w:val="both"/>
        <w:rPr>
          <w:rFonts w:ascii="Cambria" w:hAnsi="Cambria"/>
          <w:sz w:val="24"/>
          <w:szCs w:val="24"/>
        </w:rPr>
      </w:pPr>
      <w:r w:rsidRPr="009A676C">
        <w:sym w:font="Symbol" w:char="F0B7"/>
      </w:r>
      <w:r w:rsidRPr="00E40AB4">
        <w:rPr>
          <w:rFonts w:ascii="Cambria" w:hAnsi="Cambria"/>
          <w:sz w:val="24"/>
          <w:szCs w:val="24"/>
        </w:rPr>
        <w:t xml:space="preserve"> The morning glory family (</w:t>
      </w:r>
      <w:proofErr w:type="spellStart"/>
      <w:r w:rsidRPr="00E40AB4">
        <w:rPr>
          <w:rFonts w:ascii="Cambria" w:hAnsi="Cambria"/>
          <w:sz w:val="24"/>
          <w:szCs w:val="24"/>
        </w:rPr>
        <w:t>Convolvulaceae</w:t>
      </w:r>
      <w:proofErr w:type="spellEnd"/>
      <w:r w:rsidRPr="00E40AB4">
        <w:rPr>
          <w:rFonts w:ascii="Cambria" w:hAnsi="Cambria"/>
          <w:sz w:val="24"/>
          <w:szCs w:val="24"/>
        </w:rPr>
        <w:t>) includes morning glories, sweet potatoes, and dodder.</w:t>
      </w:r>
    </w:p>
    <w:p w:rsidR="004A0EDA" w:rsidRDefault="009A676C" w:rsidP="003930B5">
      <w:pPr>
        <w:pStyle w:val="ListParagraph"/>
        <w:numPr>
          <w:ilvl w:val="0"/>
          <w:numId w:val="3"/>
        </w:numPr>
        <w:spacing w:line="360" w:lineRule="auto"/>
        <w:jc w:val="both"/>
        <w:rPr>
          <w:rFonts w:ascii="Cambria" w:hAnsi="Cambria"/>
          <w:sz w:val="24"/>
          <w:szCs w:val="24"/>
        </w:rPr>
      </w:pPr>
      <w:r w:rsidRPr="00E40AB4">
        <w:rPr>
          <w:rFonts w:ascii="Cambria" w:hAnsi="Cambria"/>
          <w:sz w:val="24"/>
          <w:szCs w:val="24"/>
        </w:rPr>
        <w:lastRenderedPageBreak/>
        <w:t xml:space="preserve"> </w:t>
      </w:r>
      <w:r w:rsidRPr="009A676C">
        <w:sym w:font="Symbol" w:char="F0B7"/>
      </w:r>
      <w:r w:rsidRPr="00E40AB4">
        <w:rPr>
          <w:rFonts w:ascii="Cambria" w:hAnsi="Cambria"/>
          <w:sz w:val="24"/>
          <w:szCs w:val="24"/>
        </w:rPr>
        <w:t xml:space="preserve"> The mallow family (</w:t>
      </w:r>
      <w:proofErr w:type="spellStart"/>
      <w:r w:rsidRPr="00E40AB4">
        <w:rPr>
          <w:rFonts w:ascii="Cambria" w:hAnsi="Cambria"/>
          <w:sz w:val="24"/>
          <w:szCs w:val="24"/>
        </w:rPr>
        <w:t>Malvaceae</w:t>
      </w:r>
      <w:proofErr w:type="spellEnd"/>
      <w:r w:rsidRPr="00E40AB4">
        <w:rPr>
          <w:rFonts w:ascii="Cambria" w:hAnsi="Cambria"/>
          <w:sz w:val="24"/>
          <w:szCs w:val="24"/>
        </w:rPr>
        <w:t xml:space="preserve">) includes cotton and okra. </w:t>
      </w:r>
    </w:p>
    <w:p w:rsidR="002D2EB2" w:rsidRPr="00E40AB4" w:rsidRDefault="009A676C" w:rsidP="003930B5">
      <w:pPr>
        <w:pStyle w:val="ListParagraph"/>
        <w:numPr>
          <w:ilvl w:val="0"/>
          <w:numId w:val="3"/>
        </w:numPr>
        <w:spacing w:line="360" w:lineRule="auto"/>
        <w:jc w:val="both"/>
        <w:rPr>
          <w:rFonts w:ascii="Cambria" w:hAnsi="Cambria"/>
          <w:sz w:val="24"/>
          <w:szCs w:val="24"/>
        </w:rPr>
      </w:pPr>
      <w:r w:rsidRPr="009A676C">
        <w:sym w:font="Symbol" w:char="F0B7"/>
      </w:r>
      <w:r w:rsidRPr="004A0EDA">
        <w:rPr>
          <w:rFonts w:ascii="Cambria" w:hAnsi="Cambria"/>
          <w:sz w:val="24"/>
          <w:szCs w:val="24"/>
        </w:rPr>
        <w:t xml:space="preserve"> The rose family (</w:t>
      </w:r>
      <w:proofErr w:type="spellStart"/>
      <w:r w:rsidRPr="004A0EDA">
        <w:rPr>
          <w:rFonts w:ascii="Cambria" w:hAnsi="Cambria"/>
          <w:sz w:val="24"/>
          <w:szCs w:val="24"/>
        </w:rPr>
        <w:t>Rosaceae</w:t>
      </w:r>
      <w:proofErr w:type="spellEnd"/>
      <w:r w:rsidRPr="004A0EDA">
        <w:rPr>
          <w:rFonts w:ascii="Cambria" w:hAnsi="Cambria"/>
          <w:sz w:val="24"/>
          <w:szCs w:val="24"/>
        </w:rPr>
        <w:t xml:space="preserve">) includes ornamental roses, peaches, almonds, apricots, pears, apples, plums, and strawberries. </w:t>
      </w:r>
    </w:p>
    <w:sectPr w:rsidR="002D2EB2" w:rsidRPr="00E40AB4" w:rsidSect="002D2E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A6D17"/>
    <w:multiLevelType w:val="hybridMultilevel"/>
    <w:tmpl w:val="B96AC2B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3C0B3229"/>
    <w:multiLevelType w:val="hybridMultilevel"/>
    <w:tmpl w:val="1B004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CA0EDD"/>
    <w:multiLevelType w:val="hybridMultilevel"/>
    <w:tmpl w:val="E35605A8"/>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A676C"/>
    <w:rsid w:val="002D2EB2"/>
    <w:rsid w:val="003930B5"/>
    <w:rsid w:val="004A0EDA"/>
    <w:rsid w:val="00682B65"/>
    <w:rsid w:val="009A676C"/>
    <w:rsid w:val="00E40A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E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76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1195</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Atul</dc:creator>
  <cp:keywords/>
  <dc:description/>
  <cp:lastModifiedBy>Atul</cp:lastModifiedBy>
  <cp:revision>4</cp:revision>
  <dcterms:created xsi:type="dcterms:W3CDTF">2020-07-14T05:17:00Z</dcterms:created>
  <dcterms:modified xsi:type="dcterms:W3CDTF">2020-07-14T07:13:00Z</dcterms:modified>
</cp:coreProperties>
</file>